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720" w:firstLineChars="8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before="124" w:beforeLines="40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/>
        </w:rPr>
        <w:t>万</w:t>
      </w:r>
      <w:r>
        <w:rPr>
          <w:rFonts w:ascii="仿宋_GB2312" w:hAnsi="仿宋_GB2312"/>
        </w:rPr>
        <w:t>财</w:t>
      </w:r>
      <w:r>
        <w:rPr>
          <w:rFonts w:hint="eastAsia" w:ascii="仿宋_GB2312" w:hAnsi="仿宋_GB2312"/>
          <w:lang w:eastAsia="zh-CN"/>
        </w:rPr>
        <w:t>购发</w:t>
      </w:r>
      <w:r>
        <w:t>〔20</w:t>
      </w:r>
      <w:r>
        <w:rPr>
          <w:rFonts w:hint="eastAsia"/>
          <w:lang w:val="en-US" w:eastAsia="zh-CN"/>
        </w:rPr>
        <w:t>20</w:t>
      </w:r>
      <w:r>
        <w:t>〕</w:t>
      </w:r>
      <w:r>
        <w:rPr>
          <w:rFonts w:hint="eastAsia"/>
          <w:lang w:val="en-US" w:eastAsia="zh-CN"/>
        </w:rPr>
        <w:t>5</w:t>
      </w:r>
      <w:r>
        <w:rPr>
          <w:rFonts w:ascii="仿宋_GB2312" w:hAnsi="仿宋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beforeLines="40" w:line="320" w:lineRule="exact"/>
        <w:jc w:val="both"/>
        <w:textAlignment w:val="auto"/>
      </w:pPr>
      <w:r>
        <w:t xml:space="preserve"> 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万载县财政局行政处罚决定书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万载县城市管理局：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江西省财政厅关于2019年开展政府采购代理机构监督检查工作的通知》（赣财购〔2019〕21号）省财政厅《关于抽调工作人员集中进行全省代理机构检查的通知》文件部署，省财政厅组织了2018年代理机构执业情况专项检查，</w:t>
      </w:r>
      <w:r>
        <w:rPr>
          <w:rFonts w:hint="eastAsia" w:ascii="仿宋" w:hAnsi="仿宋" w:eastAsia="仿宋"/>
          <w:spacing w:val="-6"/>
          <w:lang w:eastAsia="zh-CN"/>
        </w:rPr>
        <w:t>通过检查组集中审查有关材料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检查组发现你单位由</w:t>
      </w:r>
      <w:r>
        <w:rPr>
          <w:rFonts w:hint="eastAsia" w:ascii="仿宋" w:hAnsi="仿宋" w:eastAsia="仿宋"/>
          <w:spacing w:val="-6"/>
          <w:lang w:eastAsia="zh-CN"/>
        </w:rPr>
        <w:t>江西万森招标咨询有限公司</w:t>
      </w:r>
      <w:r>
        <w:rPr>
          <w:rFonts w:ascii="Times New Roman" w:hAnsi="Times New Roman" w:eastAsia="仿宋_GB2312"/>
          <w:sz w:val="32"/>
          <w:szCs w:val="32"/>
        </w:rPr>
        <w:t>代理的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万载县城市管理局万载县法治文化主题公园项目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在政府采购过程中存在以下违规行为</w:t>
      </w:r>
      <w:r>
        <w:rPr>
          <w:rFonts w:hint="eastAsia" w:ascii="仿宋" w:hAnsi="仿宋" w:eastAsia="仿宋"/>
          <w:spacing w:val="-6"/>
          <w:lang w:eastAsia="zh-CN"/>
        </w:rPr>
        <w:t>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未见网上合同公示的截图，违反了《中华人民共和国政府采购法实施条例》第五十条的规定。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根据《中华人民共和国政府采购法实施条例》第六十七条的规定，责令你单位在今后的政府采购活动中改正。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如不服本处罚决定，可以在接到本决定书之日起60日内，依法向本级人民政府或者上级财政部门申请行政复议；或者在接到本决定书之日起6个月内依法向人民法院提起行政诉讼。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5482" w:firstLineChars="1780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万载县财政局</w:t>
      </w:r>
    </w:p>
    <w:p>
      <w:pPr>
        <w:numPr>
          <w:ilvl w:val="0"/>
          <w:numId w:val="0"/>
        </w:numPr>
        <w:ind w:firstLine="5177" w:firstLineChars="1681"/>
        <w:rPr>
          <w:rFonts w:hint="eastAsia" w:ascii="仿宋" w:hAnsi="仿宋" w:eastAsia="仿宋"/>
          <w:spacing w:val="-6"/>
          <w:lang w:val="en-US"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2020</w:t>
      </w:r>
      <w:r>
        <w:rPr>
          <w:rFonts w:hint="eastAsia" w:ascii="仿宋" w:hAnsi="仿宋" w:eastAsia="仿宋"/>
          <w:spacing w:val="-6"/>
          <w:lang w:eastAsia="zh-CN"/>
        </w:rPr>
        <w:t>年</w:t>
      </w:r>
      <w:r>
        <w:rPr>
          <w:rFonts w:hint="eastAsia" w:ascii="仿宋" w:hAnsi="仿宋" w:eastAsia="仿宋"/>
          <w:spacing w:val="-6"/>
          <w:lang w:val="en-US" w:eastAsia="zh-CN"/>
        </w:rPr>
        <w:t>2</w:t>
      </w:r>
      <w:r>
        <w:rPr>
          <w:rFonts w:hint="eastAsia" w:ascii="仿宋" w:hAnsi="仿宋" w:eastAsia="仿宋"/>
          <w:spacing w:val="-6"/>
          <w:lang w:eastAsia="zh-CN"/>
        </w:rPr>
        <w:t>月1</w:t>
      </w:r>
      <w:r>
        <w:rPr>
          <w:rFonts w:hint="eastAsia" w:ascii="仿宋" w:hAnsi="仿宋" w:eastAsia="仿宋"/>
          <w:spacing w:val="-6"/>
          <w:lang w:val="en-US" w:eastAsia="zh-CN"/>
        </w:rPr>
        <w:t>3</w:t>
      </w:r>
      <w:r>
        <w:rPr>
          <w:rFonts w:hint="eastAsia" w:ascii="仿宋" w:hAnsi="仿宋" w:eastAsia="仿宋"/>
          <w:spacing w:val="-6"/>
          <w:lang w:eastAsia="zh-CN"/>
        </w:rPr>
        <w:t xml:space="preserve">日    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pStyle w:val="4"/>
        <w:ind w:firstLine="0" w:firstLineChars="0"/>
      </w:pPr>
      <w:r>
        <w:rPr>
          <w:rFonts w:hint="eastAsia" w:ascii="黑体" w:eastAsia="黑体"/>
          <w:u w:val="single"/>
        </w:rPr>
        <w:t xml:space="preserve">                                 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万载县财政局人秘股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sz w:val="28"/>
          <w:szCs w:val="28"/>
          <w:u w:val="single"/>
        </w:rPr>
        <w:t>日印发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61FB0"/>
    <w:rsid w:val="01B61FB0"/>
    <w:rsid w:val="3B7545B3"/>
    <w:rsid w:val="45E832FA"/>
    <w:rsid w:val="701B2F3D"/>
    <w:rsid w:val="7B4278D6"/>
    <w:rsid w:val="7BDF6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+ 仿宋_GB2312"/>
    <w:basedOn w:val="1"/>
    <w:qFormat/>
    <w:uiPriority w:val="0"/>
    <w:pPr>
      <w:widowControl/>
      <w:shd w:val="clear" w:color="auto" w:fill="FFFFFF"/>
      <w:spacing w:line="480" w:lineRule="auto"/>
      <w:ind w:firstLine="640" w:firstLineChars="200"/>
    </w:pPr>
    <w:rPr>
      <w:rFonts w:ascii="仿宋_GB2312" w:hAnsi="宋体" w:eastAsia="仿宋_GB2312"/>
      <w:color w:val="3E3936"/>
      <w:kern w:val="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2020-02-13T02:56:00Z</dcterms:created>
  <dc:creator>Administrator</dc:creator>
  <cp:lastModifiedBy>Administrator</cp:lastModifiedBy>
  <cp:lastPrinted>2020-02-13T07:48:23Z</cp:lastPrinted>
  <dcterms:modified xsi:type="dcterms:W3CDTF">2020-02-13T07:59:54Z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